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D57" w:rsidRPr="00227DA8" w:rsidRDefault="00071D57" w:rsidP="00071D57">
      <w:pPr>
        <w:shd w:val="clear" w:color="auto" w:fill="FFFFFF"/>
        <w:tabs>
          <w:tab w:val="left" w:pos="3945"/>
          <w:tab w:val="center" w:pos="4677"/>
        </w:tabs>
        <w:autoSpaceDE w:val="0"/>
        <w:autoSpaceDN w:val="0"/>
        <w:adjustRightInd w:val="0"/>
        <w:contextualSpacing/>
        <w:jc w:val="center"/>
        <w:rPr>
          <w:b/>
          <w:bCs/>
          <w:color w:val="000000"/>
          <w:sz w:val="28"/>
          <w:szCs w:val="28"/>
        </w:rPr>
      </w:pPr>
      <w:r w:rsidRPr="00227DA8">
        <w:rPr>
          <w:b/>
          <w:bCs/>
          <w:color w:val="000000"/>
          <w:sz w:val="28"/>
          <w:szCs w:val="28"/>
        </w:rPr>
        <w:t>СПРАВКА</w:t>
      </w:r>
    </w:p>
    <w:p w:rsidR="00071D57" w:rsidRPr="00227DA8" w:rsidRDefault="00071D57" w:rsidP="00071D57">
      <w:pPr>
        <w:shd w:val="clear" w:color="auto" w:fill="FFFFFF"/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227DA8">
        <w:rPr>
          <w:b/>
          <w:bCs/>
          <w:color w:val="000000"/>
          <w:sz w:val="28"/>
          <w:szCs w:val="28"/>
        </w:rPr>
        <w:t xml:space="preserve">по уровням </w:t>
      </w:r>
      <w:r w:rsidRPr="00227DA8">
        <w:rPr>
          <w:b/>
          <w:sz w:val="28"/>
          <w:szCs w:val="28"/>
        </w:rPr>
        <w:t xml:space="preserve">освоения воспитанниками основной образовательной программы дошкольного образования </w:t>
      </w:r>
      <w:r w:rsidRPr="00227DA8">
        <w:rPr>
          <w:b/>
          <w:bCs/>
          <w:color w:val="000000"/>
          <w:sz w:val="28"/>
          <w:szCs w:val="28"/>
        </w:rPr>
        <w:t>МБДОУ №</w:t>
      </w:r>
      <w:r w:rsidR="00D15A1E">
        <w:rPr>
          <w:b/>
          <w:bCs/>
          <w:color w:val="000000"/>
          <w:sz w:val="28"/>
          <w:szCs w:val="28"/>
        </w:rPr>
        <w:t xml:space="preserve"> </w:t>
      </w:r>
      <w:r w:rsidRPr="00227DA8">
        <w:rPr>
          <w:b/>
          <w:bCs/>
          <w:color w:val="000000"/>
          <w:sz w:val="28"/>
          <w:szCs w:val="28"/>
        </w:rPr>
        <w:t>65 «Фестивальный»</w:t>
      </w:r>
    </w:p>
    <w:p w:rsidR="00071D57" w:rsidRPr="00227DA8" w:rsidRDefault="00D75E7D" w:rsidP="00071D57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2020-2021</w:t>
      </w:r>
      <w:r w:rsidR="00071D57" w:rsidRPr="00227DA8">
        <w:rPr>
          <w:b/>
          <w:sz w:val="28"/>
          <w:szCs w:val="28"/>
        </w:rPr>
        <w:t xml:space="preserve"> учебный год</w:t>
      </w:r>
    </w:p>
    <w:p w:rsidR="00071D57" w:rsidRPr="00227DA8" w:rsidRDefault="00071D57" w:rsidP="00071D57">
      <w:pPr>
        <w:shd w:val="clear" w:color="auto" w:fill="FFFFFF"/>
        <w:autoSpaceDE w:val="0"/>
        <w:autoSpaceDN w:val="0"/>
        <w:adjustRightInd w:val="0"/>
        <w:contextualSpacing/>
        <w:rPr>
          <w:color w:val="000000"/>
          <w:sz w:val="28"/>
          <w:szCs w:val="28"/>
        </w:rPr>
      </w:pPr>
    </w:p>
    <w:p w:rsidR="00071D57" w:rsidRPr="00D15A1E" w:rsidRDefault="00071D57" w:rsidP="00071D57">
      <w:pPr>
        <w:shd w:val="clear" w:color="auto" w:fill="FFFFFF"/>
        <w:autoSpaceDE w:val="0"/>
        <w:autoSpaceDN w:val="0"/>
        <w:adjustRightInd w:val="0"/>
        <w:contextualSpacing/>
        <w:rPr>
          <w:color w:val="000000"/>
          <w:sz w:val="28"/>
          <w:szCs w:val="28"/>
        </w:rPr>
      </w:pPr>
      <w:r w:rsidRPr="00D15A1E">
        <w:rPr>
          <w:color w:val="000000"/>
          <w:sz w:val="28"/>
          <w:szCs w:val="28"/>
        </w:rPr>
        <w:t xml:space="preserve">Группа: </w:t>
      </w:r>
      <w:r w:rsidR="00F72CAF" w:rsidRPr="00D15A1E">
        <w:rPr>
          <w:color w:val="000000"/>
          <w:sz w:val="28"/>
          <w:szCs w:val="28"/>
        </w:rPr>
        <w:t>№ 6 «Теремок»</w:t>
      </w:r>
      <w:r w:rsidRPr="00D15A1E">
        <w:rPr>
          <w:color w:val="000000"/>
          <w:sz w:val="28"/>
          <w:szCs w:val="28"/>
        </w:rPr>
        <w:tab/>
      </w:r>
      <w:r w:rsidRPr="00D15A1E">
        <w:rPr>
          <w:color w:val="000000"/>
          <w:sz w:val="28"/>
          <w:szCs w:val="28"/>
        </w:rPr>
        <w:tab/>
        <w:t xml:space="preserve">Дата проведения: </w:t>
      </w:r>
      <w:r w:rsidR="00D75E7D">
        <w:rPr>
          <w:sz w:val="28"/>
          <w:szCs w:val="28"/>
        </w:rPr>
        <w:t>19.04.2020 – 26</w:t>
      </w:r>
      <w:r w:rsidR="002153B1" w:rsidRPr="00D15A1E">
        <w:rPr>
          <w:sz w:val="28"/>
          <w:szCs w:val="28"/>
        </w:rPr>
        <w:t>.04.202</w:t>
      </w:r>
      <w:r w:rsidR="00D75E7D">
        <w:rPr>
          <w:sz w:val="28"/>
          <w:szCs w:val="28"/>
        </w:rPr>
        <w:t>1</w:t>
      </w:r>
    </w:p>
    <w:p w:rsidR="00071D57" w:rsidRPr="00D15A1E" w:rsidRDefault="00071D57" w:rsidP="00071D57">
      <w:pPr>
        <w:shd w:val="clear" w:color="auto" w:fill="FFFFFF"/>
        <w:autoSpaceDE w:val="0"/>
        <w:autoSpaceDN w:val="0"/>
        <w:adjustRightInd w:val="0"/>
        <w:contextualSpacing/>
        <w:rPr>
          <w:sz w:val="28"/>
          <w:szCs w:val="28"/>
        </w:rPr>
      </w:pPr>
      <w:r w:rsidRPr="00D15A1E">
        <w:rPr>
          <w:color w:val="000000"/>
          <w:sz w:val="28"/>
          <w:szCs w:val="28"/>
        </w:rPr>
        <w:t xml:space="preserve">Возраст: </w:t>
      </w:r>
      <w:r w:rsidR="00D75E7D">
        <w:rPr>
          <w:color w:val="000000"/>
          <w:sz w:val="28"/>
          <w:szCs w:val="28"/>
        </w:rPr>
        <w:t>от 3 до 4</w:t>
      </w:r>
      <w:r w:rsidR="00F72CAF" w:rsidRPr="00D15A1E">
        <w:rPr>
          <w:color w:val="000000"/>
          <w:sz w:val="28"/>
          <w:szCs w:val="28"/>
        </w:rPr>
        <w:t xml:space="preserve"> лет</w:t>
      </w:r>
    </w:p>
    <w:p w:rsidR="00071D57" w:rsidRPr="00D15A1E" w:rsidRDefault="00071D57" w:rsidP="00071D57">
      <w:pPr>
        <w:shd w:val="clear" w:color="auto" w:fill="FFFFFF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D15A1E">
        <w:rPr>
          <w:sz w:val="28"/>
          <w:szCs w:val="28"/>
        </w:rPr>
        <w:t xml:space="preserve">Всего воспитанников: </w:t>
      </w:r>
      <w:r w:rsidR="00D75E7D">
        <w:rPr>
          <w:sz w:val="28"/>
          <w:szCs w:val="28"/>
        </w:rPr>
        <w:t>35</w:t>
      </w:r>
    </w:p>
    <w:p w:rsidR="007B62EF" w:rsidRPr="00D15A1E" w:rsidRDefault="007B62EF" w:rsidP="002153B1">
      <w:pPr>
        <w:jc w:val="both"/>
        <w:rPr>
          <w:bCs/>
          <w:color w:val="000000"/>
          <w:sz w:val="28"/>
          <w:szCs w:val="28"/>
        </w:rPr>
      </w:pPr>
      <w:r w:rsidRPr="00D15A1E">
        <w:rPr>
          <w:sz w:val="28"/>
          <w:szCs w:val="28"/>
        </w:rPr>
        <w:t xml:space="preserve">Количество обследованных детей: </w:t>
      </w:r>
      <w:r w:rsidR="00D75E7D">
        <w:rPr>
          <w:bCs/>
          <w:color w:val="000000"/>
          <w:sz w:val="28"/>
          <w:szCs w:val="28"/>
        </w:rPr>
        <w:t xml:space="preserve">35 </w:t>
      </w:r>
      <w:r w:rsidR="002153B1" w:rsidRPr="00D15A1E">
        <w:rPr>
          <w:bCs/>
          <w:color w:val="000000"/>
          <w:sz w:val="28"/>
          <w:szCs w:val="28"/>
        </w:rPr>
        <w:t>/</w:t>
      </w:r>
      <w:r w:rsidR="00D75E7D">
        <w:rPr>
          <w:bCs/>
          <w:color w:val="000000"/>
          <w:sz w:val="28"/>
          <w:szCs w:val="28"/>
        </w:rPr>
        <w:t xml:space="preserve"> 100</w:t>
      </w:r>
      <w:r w:rsidR="002153B1" w:rsidRPr="00D15A1E">
        <w:rPr>
          <w:bCs/>
          <w:color w:val="000000"/>
          <w:sz w:val="28"/>
          <w:szCs w:val="28"/>
        </w:rPr>
        <w:t>%</w:t>
      </w:r>
    </w:p>
    <w:p w:rsidR="00071D57" w:rsidRPr="00D15A1E" w:rsidRDefault="00071D57" w:rsidP="00071D57">
      <w:pPr>
        <w:shd w:val="clear" w:color="auto" w:fill="FFFFFF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D15A1E">
        <w:rPr>
          <w:sz w:val="28"/>
          <w:szCs w:val="28"/>
        </w:rPr>
        <w:t>Воспитатели:</w:t>
      </w:r>
      <w:r w:rsidR="007B62EF" w:rsidRPr="00D15A1E">
        <w:rPr>
          <w:sz w:val="28"/>
          <w:szCs w:val="28"/>
        </w:rPr>
        <w:t xml:space="preserve"> </w:t>
      </w:r>
      <w:r w:rsidR="00F72CAF" w:rsidRPr="00D15A1E">
        <w:rPr>
          <w:sz w:val="28"/>
          <w:szCs w:val="28"/>
        </w:rPr>
        <w:t xml:space="preserve">Е.Н. </w:t>
      </w:r>
      <w:proofErr w:type="spellStart"/>
      <w:r w:rsidR="00F72CAF" w:rsidRPr="00D15A1E">
        <w:rPr>
          <w:sz w:val="28"/>
          <w:szCs w:val="28"/>
        </w:rPr>
        <w:t>Половнева</w:t>
      </w:r>
      <w:proofErr w:type="spellEnd"/>
      <w:r w:rsidR="00F72CAF" w:rsidRPr="00D15A1E">
        <w:rPr>
          <w:sz w:val="28"/>
          <w:szCs w:val="28"/>
        </w:rPr>
        <w:t>, Э.Ф. Сафина</w:t>
      </w:r>
    </w:p>
    <w:p w:rsidR="00071D57" w:rsidRPr="00227DA8" w:rsidRDefault="00071D57" w:rsidP="00071D57">
      <w:pPr>
        <w:shd w:val="clear" w:color="auto" w:fill="FFFFFF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9"/>
        <w:gridCol w:w="968"/>
        <w:gridCol w:w="229"/>
        <w:gridCol w:w="1207"/>
        <w:gridCol w:w="1215"/>
        <w:gridCol w:w="270"/>
        <w:gridCol w:w="940"/>
        <w:gridCol w:w="1143"/>
        <w:gridCol w:w="1070"/>
        <w:gridCol w:w="35"/>
      </w:tblGrid>
      <w:tr w:rsidR="002153B1" w:rsidRPr="00D15A1E" w:rsidTr="00FE3D27">
        <w:trPr>
          <w:gridAfter w:val="1"/>
          <w:wAfter w:w="35" w:type="dxa"/>
          <w:trHeight w:val="239"/>
        </w:trPr>
        <w:tc>
          <w:tcPr>
            <w:tcW w:w="2529" w:type="dxa"/>
            <w:vMerge w:val="restart"/>
            <w:shd w:val="clear" w:color="auto" w:fill="auto"/>
          </w:tcPr>
          <w:p w:rsidR="002153B1" w:rsidRPr="003241F3" w:rsidRDefault="003241F3" w:rsidP="003241F3">
            <w:pPr>
              <w:jc w:val="center"/>
              <w:rPr>
                <w:b/>
              </w:rPr>
            </w:pPr>
            <w:r>
              <w:rPr>
                <w:b/>
              </w:rPr>
              <w:t xml:space="preserve">Образовательная </w:t>
            </w:r>
            <w:proofErr w:type="spellStart"/>
            <w:r>
              <w:rPr>
                <w:b/>
              </w:rPr>
              <w:t>область</w:t>
            </w:r>
            <w:r>
              <w:rPr>
                <w:b/>
                <w:color w:val="000000"/>
              </w:rPr>
              <w:t>ОПДО</w:t>
            </w:r>
            <w:proofErr w:type="spellEnd"/>
          </w:p>
        </w:tc>
        <w:tc>
          <w:tcPr>
            <w:tcW w:w="2404" w:type="dxa"/>
            <w:gridSpan w:val="3"/>
            <w:shd w:val="clear" w:color="auto" w:fill="auto"/>
          </w:tcPr>
          <w:p w:rsidR="002153B1" w:rsidRPr="00D15A1E" w:rsidRDefault="002153B1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D15A1E">
              <w:rPr>
                <w:color w:val="000000"/>
              </w:rPr>
              <w:t>Оптимальный</w:t>
            </w:r>
          </w:p>
        </w:tc>
        <w:tc>
          <w:tcPr>
            <w:tcW w:w="2425" w:type="dxa"/>
            <w:gridSpan w:val="3"/>
            <w:shd w:val="clear" w:color="auto" w:fill="auto"/>
          </w:tcPr>
          <w:p w:rsidR="002153B1" w:rsidRPr="00D15A1E" w:rsidRDefault="002153B1" w:rsidP="002153B1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D15A1E">
              <w:rPr>
                <w:color w:val="000000"/>
              </w:rPr>
              <w:t>Достаточный</w:t>
            </w:r>
          </w:p>
        </w:tc>
        <w:tc>
          <w:tcPr>
            <w:tcW w:w="2213" w:type="dxa"/>
            <w:gridSpan w:val="2"/>
            <w:shd w:val="clear" w:color="auto" w:fill="auto"/>
          </w:tcPr>
          <w:p w:rsidR="002153B1" w:rsidRPr="00D15A1E" w:rsidRDefault="002153B1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D15A1E">
              <w:rPr>
                <w:color w:val="000000"/>
              </w:rPr>
              <w:t xml:space="preserve">Низкий </w:t>
            </w:r>
          </w:p>
        </w:tc>
      </w:tr>
      <w:tr w:rsidR="002153B1" w:rsidRPr="00D15A1E" w:rsidTr="00FE3D27">
        <w:trPr>
          <w:gridAfter w:val="1"/>
          <w:wAfter w:w="35" w:type="dxa"/>
          <w:trHeight w:val="239"/>
        </w:trPr>
        <w:tc>
          <w:tcPr>
            <w:tcW w:w="2529" w:type="dxa"/>
            <w:vMerge/>
            <w:shd w:val="clear" w:color="auto" w:fill="auto"/>
          </w:tcPr>
          <w:p w:rsidR="002153B1" w:rsidRPr="00D15A1E" w:rsidRDefault="002153B1" w:rsidP="003A1BD0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</w:p>
        </w:tc>
        <w:tc>
          <w:tcPr>
            <w:tcW w:w="1197" w:type="dxa"/>
            <w:gridSpan w:val="2"/>
            <w:shd w:val="clear" w:color="auto" w:fill="auto"/>
          </w:tcPr>
          <w:p w:rsidR="002153B1" w:rsidRPr="00D15A1E" w:rsidRDefault="002153B1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D15A1E">
              <w:rPr>
                <w:color w:val="000000"/>
              </w:rPr>
              <w:t>Начало года</w:t>
            </w:r>
          </w:p>
        </w:tc>
        <w:tc>
          <w:tcPr>
            <w:tcW w:w="1207" w:type="dxa"/>
            <w:shd w:val="clear" w:color="auto" w:fill="auto"/>
          </w:tcPr>
          <w:p w:rsidR="002153B1" w:rsidRPr="00D15A1E" w:rsidRDefault="002153B1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D15A1E">
              <w:rPr>
                <w:color w:val="000000"/>
              </w:rPr>
              <w:t>Конец года</w:t>
            </w:r>
          </w:p>
        </w:tc>
        <w:tc>
          <w:tcPr>
            <w:tcW w:w="1215" w:type="dxa"/>
            <w:shd w:val="clear" w:color="auto" w:fill="auto"/>
          </w:tcPr>
          <w:p w:rsidR="002153B1" w:rsidRPr="00D15A1E" w:rsidRDefault="002153B1" w:rsidP="00BB1A23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D15A1E">
              <w:rPr>
                <w:color w:val="000000"/>
              </w:rPr>
              <w:t>Начало года</w:t>
            </w:r>
          </w:p>
        </w:tc>
        <w:tc>
          <w:tcPr>
            <w:tcW w:w="1210" w:type="dxa"/>
            <w:gridSpan w:val="2"/>
            <w:shd w:val="clear" w:color="auto" w:fill="auto"/>
          </w:tcPr>
          <w:p w:rsidR="002153B1" w:rsidRPr="00D15A1E" w:rsidRDefault="002153B1" w:rsidP="00BB1A23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D15A1E">
              <w:rPr>
                <w:color w:val="000000"/>
              </w:rPr>
              <w:t>Конец года</w:t>
            </w:r>
          </w:p>
        </w:tc>
        <w:tc>
          <w:tcPr>
            <w:tcW w:w="1143" w:type="dxa"/>
            <w:shd w:val="clear" w:color="auto" w:fill="auto"/>
          </w:tcPr>
          <w:p w:rsidR="002153B1" w:rsidRPr="00D15A1E" w:rsidRDefault="002153B1" w:rsidP="00BB1A23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D15A1E">
              <w:rPr>
                <w:color w:val="000000"/>
              </w:rPr>
              <w:t>Начало года</w:t>
            </w:r>
          </w:p>
        </w:tc>
        <w:tc>
          <w:tcPr>
            <w:tcW w:w="1070" w:type="dxa"/>
            <w:shd w:val="clear" w:color="auto" w:fill="auto"/>
          </w:tcPr>
          <w:p w:rsidR="002153B1" w:rsidRPr="00D15A1E" w:rsidRDefault="002153B1" w:rsidP="00BB1A23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D15A1E">
              <w:rPr>
                <w:color w:val="000000"/>
              </w:rPr>
              <w:t>Конец года</w:t>
            </w:r>
          </w:p>
        </w:tc>
      </w:tr>
      <w:tr w:rsidR="002153B1" w:rsidRPr="00D15A1E" w:rsidTr="00FE3D27">
        <w:trPr>
          <w:gridAfter w:val="1"/>
          <w:wAfter w:w="35" w:type="dxa"/>
        </w:trPr>
        <w:tc>
          <w:tcPr>
            <w:tcW w:w="2529" w:type="dxa"/>
            <w:shd w:val="clear" w:color="auto" w:fill="auto"/>
          </w:tcPr>
          <w:p w:rsidR="002153B1" w:rsidRPr="00D15A1E" w:rsidRDefault="002153B1" w:rsidP="003A1BD0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D15A1E">
              <w:rPr>
                <w:color w:val="000000"/>
              </w:rPr>
              <w:t xml:space="preserve">Социально </w:t>
            </w:r>
            <w:proofErr w:type="gramStart"/>
            <w:r w:rsidRPr="00D15A1E">
              <w:rPr>
                <w:color w:val="000000"/>
              </w:rPr>
              <w:t>–к</w:t>
            </w:r>
            <w:proofErr w:type="gramEnd"/>
            <w:r w:rsidRPr="00D15A1E">
              <w:rPr>
                <w:color w:val="000000"/>
              </w:rPr>
              <w:t xml:space="preserve">оммуникативное развитие </w:t>
            </w:r>
          </w:p>
        </w:tc>
        <w:tc>
          <w:tcPr>
            <w:tcW w:w="1197" w:type="dxa"/>
            <w:gridSpan w:val="2"/>
            <w:shd w:val="clear" w:color="auto" w:fill="auto"/>
            <w:vAlign w:val="center"/>
          </w:tcPr>
          <w:p w:rsidR="002153B1" w:rsidRPr="00D15A1E" w:rsidRDefault="00D75E7D" w:rsidP="00D15A1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2153B1" w:rsidRPr="00D15A1E">
              <w:rPr>
                <w:color w:val="000000"/>
              </w:rPr>
              <w:t>%</w:t>
            </w:r>
          </w:p>
        </w:tc>
        <w:tc>
          <w:tcPr>
            <w:tcW w:w="1207" w:type="dxa"/>
            <w:vAlign w:val="center"/>
          </w:tcPr>
          <w:p w:rsidR="002153B1" w:rsidRPr="00D15A1E" w:rsidRDefault="00D75E7D" w:rsidP="00D15A1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14/40</w:t>
            </w:r>
            <w:r w:rsidR="002153B1" w:rsidRPr="00D15A1E">
              <w:rPr>
                <w:bCs/>
                <w:color w:val="000000"/>
              </w:rPr>
              <w:t>%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2153B1" w:rsidRPr="00D15A1E" w:rsidRDefault="002153B1" w:rsidP="00D75E7D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D15A1E">
              <w:rPr>
                <w:color w:val="000000"/>
              </w:rPr>
              <w:t>12/</w:t>
            </w:r>
            <w:r w:rsidR="00D75E7D">
              <w:rPr>
                <w:color w:val="000000"/>
              </w:rPr>
              <w:t>36,4</w:t>
            </w:r>
            <w:r w:rsidRPr="00D15A1E">
              <w:rPr>
                <w:color w:val="000000"/>
              </w:rPr>
              <w:t>%</w:t>
            </w:r>
          </w:p>
        </w:tc>
        <w:tc>
          <w:tcPr>
            <w:tcW w:w="1210" w:type="dxa"/>
            <w:gridSpan w:val="2"/>
            <w:vAlign w:val="center"/>
          </w:tcPr>
          <w:p w:rsidR="002153B1" w:rsidRPr="00D15A1E" w:rsidRDefault="00D75E7D" w:rsidP="00D15A1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21/60</w:t>
            </w:r>
            <w:r w:rsidR="002153B1" w:rsidRPr="00D15A1E">
              <w:rPr>
                <w:bCs/>
                <w:color w:val="000000"/>
              </w:rPr>
              <w:t>%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2153B1" w:rsidRPr="00D15A1E" w:rsidRDefault="006F5568" w:rsidP="00D15A1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21/63,6%</w:t>
            </w:r>
          </w:p>
        </w:tc>
        <w:tc>
          <w:tcPr>
            <w:tcW w:w="1070" w:type="dxa"/>
            <w:vAlign w:val="center"/>
          </w:tcPr>
          <w:p w:rsidR="002153B1" w:rsidRPr="00D15A1E" w:rsidRDefault="00D15A1E" w:rsidP="00D15A1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D15A1E" w:rsidRPr="00D15A1E" w:rsidTr="00FE3D27">
        <w:trPr>
          <w:gridAfter w:val="1"/>
          <w:wAfter w:w="35" w:type="dxa"/>
        </w:trPr>
        <w:tc>
          <w:tcPr>
            <w:tcW w:w="2529" w:type="dxa"/>
            <w:shd w:val="clear" w:color="auto" w:fill="auto"/>
          </w:tcPr>
          <w:p w:rsidR="00D15A1E" w:rsidRPr="00D15A1E" w:rsidRDefault="00D15A1E" w:rsidP="003A1BD0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D15A1E">
              <w:rPr>
                <w:color w:val="000000"/>
              </w:rPr>
              <w:t xml:space="preserve">Познавательное развитие </w:t>
            </w:r>
          </w:p>
        </w:tc>
        <w:tc>
          <w:tcPr>
            <w:tcW w:w="1197" w:type="dxa"/>
            <w:gridSpan w:val="2"/>
            <w:shd w:val="clear" w:color="auto" w:fill="auto"/>
            <w:vAlign w:val="center"/>
          </w:tcPr>
          <w:p w:rsidR="00D15A1E" w:rsidRPr="00D15A1E" w:rsidRDefault="00D75E7D" w:rsidP="00D15A1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D15A1E" w:rsidRPr="00D15A1E">
              <w:rPr>
                <w:color w:val="000000"/>
              </w:rPr>
              <w:t>%</w:t>
            </w:r>
          </w:p>
        </w:tc>
        <w:tc>
          <w:tcPr>
            <w:tcW w:w="1207" w:type="dxa"/>
            <w:vAlign w:val="center"/>
          </w:tcPr>
          <w:p w:rsidR="00D15A1E" w:rsidRPr="00D15A1E" w:rsidRDefault="006F5568" w:rsidP="00D15A1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12/34,3</w:t>
            </w:r>
            <w:r w:rsidR="00D15A1E" w:rsidRPr="00D15A1E">
              <w:rPr>
                <w:bCs/>
                <w:color w:val="000000"/>
              </w:rPr>
              <w:t>%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D15A1E" w:rsidRPr="00D15A1E" w:rsidRDefault="006F5568" w:rsidP="00D15A1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D15A1E">
              <w:rPr>
                <w:color w:val="000000"/>
              </w:rPr>
              <w:t>/</w:t>
            </w:r>
            <w:r>
              <w:rPr>
                <w:color w:val="000000"/>
              </w:rPr>
              <w:t>21,2</w:t>
            </w:r>
            <w:r w:rsidRPr="00D15A1E">
              <w:rPr>
                <w:color w:val="000000"/>
              </w:rPr>
              <w:t>%</w:t>
            </w:r>
          </w:p>
        </w:tc>
        <w:tc>
          <w:tcPr>
            <w:tcW w:w="1210" w:type="dxa"/>
            <w:gridSpan w:val="2"/>
            <w:vAlign w:val="center"/>
          </w:tcPr>
          <w:p w:rsidR="00D15A1E" w:rsidRPr="00D15A1E" w:rsidRDefault="00D75E7D" w:rsidP="00D15A1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23/65,7</w:t>
            </w:r>
            <w:r w:rsidR="00D15A1E" w:rsidRPr="00D15A1E">
              <w:rPr>
                <w:bCs/>
                <w:color w:val="000000"/>
              </w:rPr>
              <w:t>%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D15A1E" w:rsidRPr="00D15A1E" w:rsidRDefault="006F5568" w:rsidP="00D15A1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26/78,8%</w:t>
            </w:r>
          </w:p>
        </w:tc>
        <w:tc>
          <w:tcPr>
            <w:tcW w:w="1070" w:type="dxa"/>
            <w:vAlign w:val="center"/>
          </w:tcPr>
          <w:p w:rsidR="00D15A1E" w:rsidRPr="00D15A1E" w:rsidRDefault="00D15A1E" w:rsidP="00D15A1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D15A1E" w:rsidRPr="00D15A1E" w:rsidTr="00FE3D27">
        <w:trPr>
          <w:gridAfter w:val="1"/>
          <w:wAfter w:w="35" w:type="dxa"/>
        </w:trPr>
        <w:tc>
          <w:tcPr>
            <w:tcW w:w="2529" w:type="dxa"/>
            <w:shd w:val="clear" w:color="auto" w:fill="auto"/>
          </w:tcPr>
          <w:p w:rsidR="00D15A1E" w:rsidRPr="00D15A1E" w:rsidRDefault="00D15A1E" w:rsidP="003A1BD0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proofErr w:type="gramStart"/>
            <w:r w:rsidRPr="00D15A1E">
              <w:t>Речевой</w:t>
            </w:r>
            <w:proofErr w:type="gramEnd"/>
            <w:r w:rsidRPr="00D15A1E">
              <w:t xml:space="preserve"> развитие</w:t>
            </w:r>
          </w:p>
        </w:tc>
        <w:tc>
          <w:tcPr>
            <w:tcW w:w="1197" w:type="dxa"/>
            <w:gridSpan w:val="2"/>
            <w:shd w:val="clear" w:color="auto" w:fill="auto"/>
            <w:vAlign w:val="center"/>
          </w:tcPr>
          <w:p w:rsidR="00D15A1E" w:rsidRPr="00D15A1E" w:rsidRDefault="006F5568" w:rsidP="00D15A1E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D15A1E">
              <w:rPr>
                <w:color w:val="000000"/>
              </w:rPr>
              <w:t>%</w:t>
            </w:r>
          </w:p>
        </w:tc>
        <w:tc>
          <w:tcPr>
            <w:tcW w:w="1207" w:type="dxa"/>
            <w:vAlign w:val="center"/>
          </w:tcPr>
          <w:p w:rsidR="00D15A1E" w:rsidRPr="00D15A1E" w:rsidRDefault="006F5568" w:rsidP="00D15A1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10/28,6</w:t>
            </w:r>
            <w:r w:rsidR="00D15A1E" w:rsidRPr="00D15A1E">
              <w:rPr>
                <w:bCs/>
                <w:color w:val="000000"/>
              </w:rPr>
              <w:t>%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D15A1E" w:rsidRPr="00D15A1E" w:rsidRDefault="006F5568" w:rsidP="00D15A1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D15A1E">
              <w:rPr>
                <w:color w:val="000000"/>
              </w:rPr>
              <w:t>/</w:t>
            </w:r>
            <w:r>
              <w:rPr>
                <w:color w:val="000000"/>
              </w:rPr>
              <w:t>21,2</w:t>
            </w:r>
            <w:r w:rsidRPr="00D15A1E">
              <w:rPr>
                <w:color w:val="000000"/>
              </w:rPr>
              <w:t>%</w:t>
            </w:r>
          </w:p>
        </w:tc>
        <w:tc>
          <w:tcPr>
            <w:tcW w:w="1210" w:type="dxa"/>
            <w:gridSpan w:val="2"/>
            <w:vAlign w:val="center"/>
          </w:tcPr>
          <w:p w:rsidR="00D15A1E" w:rsidRPr="00D15A1E" w:rsidRDefault="006F5568" w:rsidP="00D15A1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25/71,4</w:t>
            </w:r>
            <w:r w:rsidR="00D15A1E" w:rsidRPr="00D15A1E">
              <w:rPr>
                <w:bCs/>
                <w:color w:val="000000"/>
              </w:rPr>
              <w:t>%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D15A1E" w:rsidRPr="00D15A1E" w:rsidRDefault="006F5568" w:rsidP="00D15A1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26/78,8%</w:t>
            </w:r>
          </w:p>
        </w:tc>
        <w:tc>
          <w:tcPr>
            <w:tcW w:w="1070" w:type="dxa"/>
            <w:vAlign w:val="center"/>
          </w:tcPr>
          <w:p w:rsidR="00D15A1E" w:rsidRPr="00D15A1E" w:rsidRDefault="00D15A1E" w:rsidP="00D15A1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D15A1E" w:rsidRPr="00D15A1E" w:rsidTr="00FE3D27">
        <w:trPr>
          <w:gridAfter w:val="1"/>
          <w:wAfter w:w="35" w:type="dxa"/>
        </w:trPr>
        <w:tc>
          <w:tcPr>
            <w:tcW w:w="2529" w:type="dxa"/>
            <w:shd w:val="clear" w:color="auto" w:fill="auto"/>
          </w:tcPr>
          <w:p w:rsidR="00D15A1E" w:rsidRPr="00D15A1E" w:rsidRDefault="00D15A1E" w:rsidP="003A1BD0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D15A1E">
              <w:t>Художественно-эстетическое развитие</w:t>
            </w:r>
          </w:p>
        </w:tc>
        <w:tc>
          <w:tcPr>
            <w:tcW w:w="1197" w:type="dxa"/>
            <w:gridSpan w:val="2"/>
            <w:shd w:val="clear" w:color="auto" w:fill="auto"/>
            <w:vAlign w:val="center"/>
          </w:tcPr>
          <w:p w:rsidR="00D15A1E" w:rsidRPr="00D15A1E" w:rsidRDefault="006F5568" w:rsidP="00D15A1E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D15A1E">
              <w:rPr>
                <w:color w:val="000000"/>
              </w:rPr>
              <w:t>%</w:t>
            </w:r>
          </w:p>
        </w:tc>
        <w:tc>
          <w:tcPr>
            <w:tcW w:w="1207" w:type="dxa"/>
            <w:vAlign w:val="center"/>
          </w:tcPr>
          <w:p w:rsidR="00D15A1E" w:rsidRPr="00D15A1E" w:rsidRDefault="006F5568" w:rsidP="00D15A1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19/54,3</w:t>
            </w:r>
            <w:r w:rsidR="00D15A1E" w:rsidRPr="00D15A1E">
              <w:rPr>
                <w:bCs/>
                <w:color w:val="000000"/>
              </w:rPr>
              <w:t>%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D15A1E" w:rsidRPr="00D15A1E" w:rsidRDefault="006F5568" w:rsidP="00D15A1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  <w:r w:rsidR="008B68A8">
              <w:rPr>
                <w:color w:val="000000"/>
              </w:rPr>
              <w:t>/</w:t>
            </w:r>
            <w:r>
              <w:rPr>
                <w:color w:val="000000"/>
              </w:rPr>
              <w:t>51,5</w:t>
            </w:r>
            <w:r w:rsidR="00D15A1E" w:rsidRPr="00D15A1E">
              <w:rPr>
                <w:color w:val="000000"/>
              </w:rPr>
              <w:t>%</w:t>
            </w:r>
          </w:p>
        </w:tc>
        <w:tc>
          <w:tcPr>
            <w:tcW w:w="1210" w:type="dxa"/>
            <w:gridSpan w:val="2"/>
            <w:vAlign w:val="center"/>
          </w:tcPr>
          <w:p w:rsidR="00D15A1E" w:rsidRPr="00D15A1E" w:rsidRDefault="00D15A1E" w:rsidP="00D15A1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D15A1E">
              <w:rPr>
                <w:bCs/>
                <w:color w:val="000000"/>
              </w:rPr>
              <w:t>1</w:t>
            </w:r>
            <w:r w:rsidR="008B68A8">
              <w:rPr>
                <w:bCs/>
                <w:color w:val="000000"/>
              </w:rPr>
              <w:t>6/45,7</w:t>
            </w:r>
            <w:r w:rsidRPr="00D15A1E">
              <w:rPr>
                <w:bCs/>
                <w:color w:val="000000"/>
              </w:rPr>
              <w:t>%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D15A1E" w:rsidRPr="00D15A1E" w:rsidRDefault="008B68A8" w:rsidP="00D15A1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16/48,5%</w:t>
            </w:r>
          </w:p>
        </w:tc>
        <w:tc>
          <w:tcPr>
            <w:tcW w:w="1070" w:type="dxa"/>
            <w:vAlign w:val="center"/>
          </w:tcPr>
          <w:p w:rsidR="00D15A1E" w:rsidRPr="00D15A1E" w:rsidRDefault="00D15A1E" w:rsidP="00D15A1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B68A8" w:rsidRPr="00D15A1E" w:rsidTr="00FE3D27">
        <w:trPr>
          <w:gridAfter w:val="1"/>
          <w:wAfter w:w="35" w:type="dxa"/>
          <w:trHeight w:val="201"/>
        </w:trPr>
        <w:tc>
          <w:tcPr>
            <w:tcW w:w="2529" w:type="dxa"/>
            <w:shd w:val="clear" w:color="auto" w:fill="auto"/>
          </w:tcPr>
          <w:p w:rsidR="008B68A8" w:rsidRPr="00D15A1E" w:rsidRDefault="008B68A8" w:rsidP="003A1BD0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D15A1E">
              <w:t>Физическое развитие</w:t>
            </w:r>
          </w:p>
        </w:tc>
        <w:tc>
          <w:tcPr>
            <w:tcW w:w="1197" w:type="dxa"/>
            <w:gridSpan w:val="2"/>
            <w:shd w:val="clear" w:color="auto" w:fill="auto"/>
            <w:vAlign w:val="center"/>
          </w:tcPr>
          <w:p w:rsidR="008B68A8" w:rsidRPr="00D15A1E" w:rsidRDefault="008B68A8" w:rsidP="00B20B7E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D15A1E">
              <w:rPr>
                <w:color w:val="000000"/>
              </w:rPr>
              <w:t>%</w:t>
            </w:r>
          </w:p>
        </w:tc>
        <w:tc>
          <w:tcPr>
            <w:tcW w:w="1207" w:type="dxa"/>
            <w:vAlign w:val="center"/>
          </w:tcPr>
          <w:p w:rsidR="008B68A8" w:rsidRPr="00D15A1E" w:rsidRDefault="008B68A8" w:rsidP="00B20B7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19/54,3</w:t>
            </w:r>
            <w:r w:rsidRPr="00D15A1E">
              <w:rPr>
                <w:bCs/>
                <w:color w:val="000000"/>
              </w:rPr>
              <w:t>%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8B68A8" w:rsidRPr="00D15A1E" w:rsidRDefault="008B68A8" w:rsidP="00D15A1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9/27,3</w:t>
            </w:r>
            <w:r w:rsidRPr="00D15A1E">
              <w:rPr>
                <w:color w:val="000000"/>
              </w:rPr>
              <w:t>%</w:t>
            </w:r>
          </w:p>
        </w:tc>
        <w:tc>
          <w:tcPr>
            <w:tcW w:w="1210" w:type="dxa"/>
            <w:gridSpan w:val="2"/>
            <w:vAlign w:val="center"/>
          </w:tcPr>
          <w:p w:rsidR="008B68A8" w:rsidRPr="00D15A1E" w:rsidRDefault="008B68A8" w:rsidP="00D15A1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D15A1E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6/45,7</w:t>
            </w:r>
            <w:r w:rsidRPr="00D15A1E">
              <w:rPr>
                <w:bCs/>
                <w:color w:val="000000"/>
              </w:rPr>
              <w:t>%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8B68A8" w:rsidRPr="00D15A1E" w:rsidRDefault="008B68A8" w:rsidP="00D15A1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24/72,7%</w:t>
            </w:r>
          </w:p>
        </w:tc>
        <w:tc>
          <w:tcPr>
            <w:tcW w:w="1070" w:type="dxa"/>
            <w:vAlign w:val="center"/>
          </w:tcPr>
          <w:p w:rsidR="008B68A8" w:rsidRPr="00D15A1E" w:rsidRDefault="008B68A8" w:rsidP="00D15A1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3B0CD4" w:rsidTr="00FE3D27">
        <w:tblPrEx>
          <w:tblLook w:val="04A0"/>
        </w:tblPrEx>
        <w:trPr>
          <w:trHeight w:val="290"/>
        </w:trPr>
        <w:tc>
          <w:tcPr>
            <w:tcW w:w="3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CD4" w:rsidRDefault="00FE3D27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</w:rPr>
              <w:t>За 2020</w:t>
            </w:r>
            <w:r w:rsidR="003B0CD4">
              <w:rPr>
                <w:b/>
                <w:color w:val="000000"/>
              </w:rPr>
              <w:t>-2021 учебный год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CD4" w:rsidRDefault="003B0CD4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</w:rPr>
              <w:t>Начало года</w:t>
            </w:r>
          </w:p>
        </w:tc>
        <w:tc>
          <w:tcPr>
            <w:tcW w:w="3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CD4" w:rsidRDefault="003B0CD4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</w:rPr>
              <w:t>Конец года</w:t>
            </w:r>
          </w:p>
        </w:tc>
      </w:tr>
      <w:tr w:rsidR="003B0CD4" w:rsidTr="00FE3D27">
        <w:tblPrEx>
          <w:tblLook w:val="04A0"/>
        </w:tblPrEx>
        <w:trPr>
          <w:trHeight w:val="215"/>
        </w:trPr>
        <w:tc>
          <w:tcPr>
            <w:tcW w:w="3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CD4" w:rsidRDefault="003B0CD4">
            <w:pPr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</w:rPr>
              <w:t>Оптимальный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CD4" w:rsidRDefault="00FE3D2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3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CD4" w:rsidRDefault="00FE3D2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34,3</w:t>
            </w:r>
            <w:r w:rsidR="003B0CD4">
              <w:rPr>
                <w:b/>
                <w:color w:val="000000"/>
              </w:rPr>
              <w:t>%</w:t>
            </w:r>
          </w:p>
        </w:tc>
      </w:tr>
      <w:tr w:rsidR="003B0CD4" w:rsidTr="00FE3D27">
        <w:tblPrEx>
          <w:tblLook w:val="04A0"/>
        </w:tblPrEx>
        <w:trPr>
          <w:trHeight w:val="393"/>
        </w:trPr>
        <w:tc>
          <w:tcPr>
            <w:tcW w:w="3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CD4" w:rsidRDefault="003B0CD4">
            <w:pPr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</w:rPr>
              <w:t>Достаточный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CD4" w:rsidRDefault="00FE3D2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33,3</w:t>
            </w:r>
            <w:r w:rsidR="003B0CD4">
              <w:rPr>
                <w:b/>
                <w:color w:val="000000"/>
              </w:rPr>
              <w:t>%</w:t>
            </w:r>
          </w:p>
        </w:tc>
        <w:tc>
          <w:tcPr>
            <w:tcW w:w="3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CD4" w:rsidRDefault="00FE3D2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65,7</w:t>
            </w:r>
            <w:r w:rsidR="003B0CD4">
              <w:rPr>
                <w:b/>
                <w:color w:val="000000"/>
              </w:rPr>
              <w:t>%</w:t>
            </w:r>
          </w:p>
        </w:tc>
      </w:tr>
      <w:tr w:rsidR="003B0CD4" w:rsidTr="00FE3D27">
        <w:tblPrEx>
          <w:tblLook w:val="04A0"/>
        </w:tblPrEx>
        <w:trPr>
          <w:trHeight w:val="300"/>
        </w:trPr>
        <w:tc>
          <w:tcPr>
            <w:tcW w:w="3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CD4" w:rsidRDefault="003B0CD4">
            <w:pPr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</w:rPr>
              <w:t>Низкий</w:t>
            </w:r>
          </w:p>
        </w:tc>
        <w:tc>
          <w:tcPr>
            <w:tcW w:w="2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CD4" w:rsidRDefault="00FE3D2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66,7</w:t>
            </w:r>
            <w:r w:rsidR="003B0CD4">
              <w:rPr>
                <w:b/>
                <w:color w:val="000000"/>
              </w:rPr>
              <w:t>%</w:t>
            </w:r>
          </w:p>
        </w:tc>
        <w:tc>
          <w:tcPr>
            <w:tcW w:w="3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CD4" w:rsidRDefault="00FE3D2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</w:tbl>
    <w:p w:rsidR="003B0CD4" w:rsidRDefault="003B0CD4" w:rsidP="005C5B5D">
      <w:pPr>
        <w:contextualSpacing/>
        <w:jc w:val="center"/>
        <w:rPr>
          <w:b/>
          <w:sz w:val="28"/>
          <w:szCs w:val="28"/>
        </w:rPr>
      </w:pPr>
    </w:p>
    <w:p w:rsidR="003B0CD4" w:rsidRDefault="003B0CD4" w:rsidP="005C5B5D">
      <w:pPr>
        <w:contextualSpacing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3901440" cy="1851660"/>
            <wp:effectExtent l="0" t="0" r="381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FE3D27" w:rsidRDefault="00FE3D27" w:rsidP="005C5B5D">
      <w:pPr>
        <w:contextualSpacing/>
        <w:jc w:val="center"/>
        <w:rPr>
          <w:b/>
          <w:sz w:val="28"/>
          <w:szCs w:val="28"/>
        </w:rPr>
      </w:pPr>
    </w:p>
    <w:p w:rsidR="00FE3D27" w:rsidRPr="00A75238" w:rsidRDefault="00FE3D27" w:rsidP="00A75238">
      <w:pPr>
        <w:ind w:firstLine="709"/>
        <w:jc w:val="both"/>
      </w:pPr>
      <w:r w:rsidRPr="00A75238">
        <w:t>На конец года в группе списочный состав составлял 35 детей. В мониторинге приняли участие все детей. Таким образом, в диагностике приняло 100 % воспитанников от общего состава группы.</w:t>
      </w:r>
    </w:p>
    <w:p w:rsidR="00FE3D27" w:rsidRPr="00A75238" w:rsidRDefault="00FE3D27" w:rsidP="00FE3D27">
      <w:pPr>
        <w:contextualSpacing/>
        <w:rPr>
          <w:b/>
        </w:rPr>
      </w:pPr>
    </w:p>
    <w:p w:rsidR="00071D57" w:rsidRPr="00A75238" w:rsidRDefault="00071D57" w:rsidP="00A75238">
      <w:pPr>
        <w:ind w:firstLine="709"/>
        <w:contextualSpacing/>
        <w:jc w:val="center"/>
        <w:rPr>
          <w:b/>
        </w:rPr>
      </w:pPr>
      <w:r w:rsidRPr="00A75238">
        <w:rPr>
          <w:b/>
        </w:rPr>
        <w:t>Образовательная область «Социально-коммуникативное развитие»</w:t>
      </w:r>
    </w:p>
    <w:p w:rsidR="009E7C69" w:rsidRPr="00A75238" w:rsidRDefault="00425AD3" w:rsidP="00A75238">
      <w:pPr>
        <w:ind w:firstLine="709"/>
        <w:jc w:val="both"/>
        <w:rPr>
          <w:b/>
        </w:rPr>
      </w:pPr>
      <w:r w:rsidRPr="00A75238">
        <w:rPr>
          <w:b/>
        </w:rPr>
        <w:t>Выводы:</w:t>
      </w:r>
      <w:r w:rsidR="009E7C69" w:rsidRPr="00A75238">
        <w:rPr>
          <w:b/>
        </w:rPr>
        <w:t xml:space="preserve"> </w:t>
      </w:r>
      <w:r w:rsidR="00880FD7">
        <w:rPr>
          <w:rFonts w:eastAsia="Calibri"/>
        </w:rPr>
        <w:t>34,3</w:t>
      </w:r>
      <w:r w:rsidR="009E7C69" w:rsidRPr="00A75238">
        <w:rPr>
          <w:rFonts w:eastAsia="Calibri"/>
        </w:rPr>
        <w:t xml:space="preserve"> %</w:t>
      </w:r>
      <w:r w:rsidR="00880FD7">
        <w:rPr>
          <w:rFonts w:eastAsia="Calibri"/>
        </w:rPr>
        <w:t xml:space="preserve"> детей имеют высокий уровень, 65,7 </w:t>
      </w:r>
      <w:r w:rsidR="009E7C69" w:rsidRPr="00A75238">
        <w:rPr>
          <w:rFonts w:eastAsia="Calibri"/>
        </w:rPr>
        <w:t xml:space="preserve">% детей имеют средний уровень развития, низкий уровень отсутствует.          </w:t>
      </w:r>
    </w:p>
    <w:p w:rsidR="009E7C69" w:rsidRPr="00A75238" w:rsidRDefault="009E7C69" w:rsidP="00A75238">
      <w:pPr>
        <w:ind w:firstLine="709"/>
        <w:jc w:val="both"/>
      </w:pPr>
      <w:r w:rsidRPr="00A75238">
        <w:t xml:space="preserve">У дошкольников достаточно сформирован навык сюжетно – ролевой игры, они активно проявляют интерес к дежурству и убирают за собой игрушки. У детей данной группы, имеются навыки организованного поведения в детском саду, дома и на улице. </w:t>
      </w:r>
      <w:r w:rsidRPr="00A75238">
        <w:lastRenderedPageBreak/>
        <w:t>Также воспитанники имеют элементарные представления о том, что такое хорошо, а что плохо, основы безопасного поведения в быту и в природе</w:t>
      </w:r>
    </w:p>
    <w:p w:rsidR="009E7C69" w:rsidRPr="00A75238" w:rsidRDefault="009E7C69" w:rsidP="00A75238">
      <w:pPr>
        <w:ind w:firstLine="709"/>
        <w:jc w:val="both"/>
      </w:pPr>
      <w:r w:rsidRPr="00A75238">
        <w:rPr>
          <w:b/>
        </w:rPr>
        <w:t xml:space="preserve">Предложения: </w:t>
      </w:r>
      <w:r w:rsidR="00A75238">
        <w:t>н</w:t>
      </w:r>
      <w:r w:rsidRPr="00A75238">
        <w:t xml:space="preserve">еобходимо продолжать уделять внимание формированию культуры общения </w:t>
      </w:r>
      <w:proofErr w:type="gramStart"/>
      <w:r w:rsidRPr="00A75238">
        <w:t>со</w:t>
      </w:r>
      <w:proofErr w:type="gramEnd"/>
      <w:r w:rsidRPr="00A75238">
        <w:t xml:space="preserve"> взрослыми и сверстниками, учить общаться бесконфликтно. Продолжать учить формировать эмоциональную отзывчивость, учить детей понимать себя, определять и называть свое эмоциональное состояние, реагировать на эмоции близких людей и сверстников. Необходимо учить детей соблюдать элементарные нормы и правила поведения при взаимодействии </w:t>
      </w:r>
      <w:proofErr w:type="gramStart"/>
      <w:r w:rsidRPr="00A75238">
        <w:t>со</w:t>
      </w:r>
      <w:proofErr w:type="gramEnd"/>
      <w:r w:rsidRPr="00A75238">
        <w:t xml:space="preserve"> взрослыми и сверстниками, прививать правила элементарной вежливости. Необходимо продолжать работу по формированию представлений о государстве и мире, о себе и своей семье, о природе родного края. Необходимо уделять внимание обогащению сюжетно – ролевых игр, закреплению вести диалоги, принимать игровые задачи</w:t>
      </w:r>
    </w:p>
    <w:p w:rsidR="00B601FD" w:rsidRPr="00A75238" w:rsidRDefault="00B601FD" w:rsidP="00A75238">
      <w:pPr>
        <w:ind w:firstLine="709"/>
        <w:contextualSpacing/>
        <w:jc w:val="both"/>
      </w:pPr>
    </w:p>
    <w:p w:rsidR="00071D57" w:rsidRPr="00A75238" w:rsidRDefault="00071D57" w:rsidP="00A75238">
      <w:pPr>
        <w:ind w:firstLine="709"/>
        <w:contextualSpacing/>
        <w:jc w:val="center"/>
        <w:rPr>
          <w:b/>
        </w:rPr>
      </w:pPr>
      <w:r w:rsidRPr="00A75238">
        <w:rPr>
          <w:b/>
        </w:rPr>
        <w:t>Образовательная область «Познавательное развитие»</w:t>
      </w:r>
    </w:p>
    <w:p w:rsidR="009C359B" w:rsidRPr="00A75238" w:rsidRDefault="009C359B" w:rsidP="00A75238">
      <w:pPr>
        <w:ind w:firstLine="709"/>
        <w:contextualSpacing/>
        <w:jc w:val="center"/>
        <w:rPr>
          <w:b/>
        </w:rPr>
      </w:pPr>
    </w:p>
    <w:p w:rsidR="009E7C69" w:rsidRPr="00A75238" w:rsidRDefault="00071D57" w:rsidP="00A75238">
      <w:pPr>
        <w:ind w:firstLine="709"/>
        <w:jc w:val="both"/>
        <w:rPr>
          <w:b/>
        </w:rPr>
      </w:pPr>
      <w:r w:rsidRPr="00A75238">
        <w:rPr>
          <w:b/>
        </w:rPr>
        <w:t xml:space="preserve">Выводы: </w:t>
      </w:r>
      <w:r w:rsidR="009E7C69" w:rsidRPr="00A75238">
        <w:rPr>
          <w:rFonts w:eastAsia="Calibri"/>
        </w:rPr>
        <w:t xml:space="preserve">34,3 % детей имеют высокий уровень, 65,7% детей имеют средний уровень развития, низкий уровень отсутствует.          </w:t>
      </w:r>
    </w:p>
    <w:p w:rsidR="00CB60F0" w:rsidRPr="00A75238" w:rsidRDefault="00071D57" w:rsidP="00A75238">
      <w:pPr>
        <w:ind w:firstLine="709"/>
        <w:jc w:val="both"/>
      </w:pPr>
      <w:r w:rsidRPr="00A75238">
        <w:rPr>
          <w:b/>
        </w:rPr>
        <w:t xml:space="preserve"> </w:t>
      </w:r>
      <w:r w:rsidR="009E7C69" w:rsidRPr="00A75238">
        <w:t>У детей хорошо развиты элементарные математические представления и навыки конструирования. У детей частично сформированы экологические представления и понятия предметного мира. Знают и называют домашних и диких животных, их детенышей; имеют элементарные представления о природных сезонных явлениях; умеют классифицировать предметы одежды, обуви, посуды и мебели.</w:t>
      </w:r>
    </w:p>
    <w:p w:rsidR="009E7C69" w:rsidRPr="00A75238" w:rsidRDefault="009E7C69" w:rsidP="00A75238">
      <w:pPr>
        <w:ind w:firstLine="709"/>
        <w:jc w:val="both"/>
      </w:pPr>
      <w:r w:rsidRPr="00A75238">
        <w:rPr>
          <w:b/>
        </w:rPr>
        <w:t xml:space="preserve">Предложения: </w:t>
      </w:r>
      <w:r w:rsidR="00A75238">
        <w:t>н</w:t>
      </w:r>
      <w:r w:rsidRPr="00A75238">
        <w:t>еобходимо особое внимание уделять формированию целостной картине мира, закреплению сенсорных эталонов; продолжать создавать условия для экспериментально -</w:t>
      </w:r>
      <w:r w:rsidR="00A75238" w:rsidRPr="00A75238">
        <w:t xml:space="preserve"> </w:t>
      </w:r>
      <w:r w:rsidRPr="00A75238">
        <w:t xml:space="preserve">исследовательской деятельности, пополнять развивающую среду, создавать различные коллекции материалов и альбомы с изображениями окружающего мира для свободного доступа, поддерживать детскую инициативу и творчество. </w:t>
      </w:r>
    </w:p>
    <w:p w:rsidR="00997086" w:rsidRPr="00A75238" w:rsidRDefault="00997086" w:rsidP="00A75238">
      <w:pPr>
        <w:ind w:firstLine="709"/>
        <w:contextualSpacing/>
        <w:jc w:val="both"/>
      </w:pPr>
    </w:p>
    <w:p w:rsidR="00071D57" w:rsidRPr="00A75238" w:rsidRDefault="00071D57" w:rsidP="00A75238">
      <w:pPr>
        <w:ind w:firstLine="709"/>
        <w:contextualSpacing/>
        <w:jc w:val="center"/>
        <w:rPr>
          <w:b/>
        </w:rPr>
      </w:pPr>
      <w:r w:rsidRPr="00A75238">
        <w:rPr>
          <w:b/>
        </w:rPr>
        <w:t>Образовательная область «Речевое развитие»</w:t>
      </w:r>
    </w:p>
    <w:p w:rsidR="00997086" w:rsidRPr="00A75238" w:rsidRDefault="00997086" w:rsidP="00A75238">
      <w:pPr>
        <w:ind w:firstLine="709"/>
        <w:contextualSpacing/>
        <w:jc w:val="center"/>
        <w:rPr>
          <w:b/>
        </w:rPr>
      </w:pPr>
    </w:p>
    <w:p w:rsidR="009E7C69" w:rsidRPr="00A75238" w:rsidRDefault="00997086" w:rsidP="00A75238">
      <w:pPr>
        <w:ind w:firstLine="709"/>
        <w:jc w:val="both"/>
        <w:rPr>
          <w:b/>
        </w:rPr>
      </w:pPr>
      <w:r w:rsidRPr="00A75238">
        <w:rPr>
          <w:b/>
        </w:rPr>
        <w:t xml:space="preserve">Выводы:  </w:t>
      </w:r>
      <w:r w:rsidR="00A75238" w:rsidRPr="00A75238">
        <w:rPr>
          <w:rFonts w:eastAsia="Calibri"/>
        </w:rPr>
        <w:t>28,6</w:t>
      </w:r>
      <w:r w:rsidR="009E7C69" w:rsidRPr="00A75238">
        <w:rPr>
          <w:rFonts w:eastAsia="Calibri"/>
        </w:rPr>
        <w:t xml:space="preserve"> % </w:t>
      </w:r>
      <w:r w:rsidR="00A75238" w:rsidRPr="00A75238">
        <w:rPr>
          <w:rFonts w:eastAsia="Calibri"/>
        </w:rPr>
        <w:t>детей имеют высокий уровень, 71,4</w:t>
      </w:r>
      <w:r w:rsidR="009E7C69" w:rsidRPr="00A75238">
        <w:rPr>
          <w:rFonts w:eastAsia="Calibri"/>
        </w:rPr>
        <w:t xml:space="preserve">% детей имеют средний уровень развития, низкий уровень отсутствует.          </w:t>
      </w:r>
    </w:p>
    <w:p w:rsidR="00997086" w:rsidRPr="00A75238" w:rsidRDefault="00A75238" w:rsidP="00A75238">
      <w:pPr>
        <w:ind w:firstLine="709"/>
        <w:jc w:val="both"/>
      </w:pPr>
      <w:r w:rsidRPr="00A75238">
        <w:t>В</w:t>
      </w:r>
      <w:r w:rsidR="00997086" w:rsidRPr="00A75238">
        <w:t>оспитанники владеют достаточным словарным запасом; Свободно общаются с педагогами, родителями, сверстниками; Пересказывают и драматизируют небольшие литературные произведения; составляют по плану и образцу рассказы о предмете, по сюжетной картинке, по набору картин</w:t>
      </w:r>
      <w:r w:rsidRPr="00A75238">
        <w:t xml:space="preserve"> с фабульным развитием действий.</w:t>
      </w:r>
      <w:r w:rsidR="00997086" w:rsidRPr="00A75238">
        <w:t xml:space="preserve"> Называют в последовательности слова в предложении, звуки и слоги в словах; Находят в предложении слова с заданным звуком, определяет место звука в слове; Называют любимые сказки и рассказы; знает наизусть 2 – 3 любимых стихотворения; 2 – 3 считалки; 2 – 3 загадки. Называют 2 – 3 авторов и 2 – 3 иллюстраторов детских книг; Выразительно читают стихотворение, пересказывают отрывок из сказки, рассказа.</w:t>
      </w:r>
    </w:p>
    <w:p w:rsidR="00997086" w:rsidRPr="00A75238" w:rsidRDefault="00997086" w:rsidP="00A75238">
      <w:pPr>
        <w:ind w:firstLine="709"/>
        <w:jc w:val="both"/>
      </w:pPr>
      <w:r w:rsidRPr="00A75238">
        <w:rPr>
          <w:b/>
        </w:rPr>
        <w:t>Предложения:</w:t>
      </w:r>
      <w:r w:rsidR="00A75238">
        <w:t xml:space="preserve"> н</w:t>
      </w:r>
      <w:r w:rsidRPr="00A75238">
        <w:t xml:space="preserve">еобходимо </w:t>
      </w:r>
      <w:proofErr w:type="gramStart"/>
      <w:r w:rsidRPr="00A75238">
        <w:t>уделять особое внимание</w:t>
      </w:r>
      <w:r w:rsidRPr="00A75238">
        <w:rPr>
          <w:b/>
        </w:rPr>
        <w:t xml:space="preserve"> </w:t>
      </w:r>
      <w:r w:rsidRPr="00A75238">
        <w:t>на употребление</w:t>
      </w:r>
      <w:proofErr w:type="gramEnd"/>
      <w:r w:rsidRPr="00A75238">
        <w:t xml:space="preserve"> в речи синонимов, антонимов, сложных предложений разных видов; Умение различать жанры литературных произведений; Нахождение в последовательности слова в предложении, звуки и слоги в словах. Нахождение в предложении слова с заданным звуком, определяет место звука в слове.</w:t>
      </w:r>
    </w:p>
    <w:p w:rsidR="00071D57" w:rsidRPr="00A75238" w:rsidRDefault="00071D57" w:rsidP="00A75238">
      <w:pPr>
        <w:ind w:firstLine="709"/>
        <w:contextualSpacing/>
        <w:jc w:val="both"/>
        <w:rPr>
          <w:b/>
        </w:rPr>
      </w:pPr>
    </w:p>
    <w:p w:rsidR="00071D57" w:rsidRPr="00A75238" w:rsidRDefault="00071D57" w:rsidP="00A75238">
      <w:pPr>
        <w:ind w:firstLine="709"/>
        <w:contextualSpacing/>
        <w:jc w:val="center"/>
        <w:rPr>
          <w:b/>
        </w:rPr>
      </w:pPr>
      <w:r w:rsidRPr="00A75238">
        <w:rPr>
          <w:b/>
        </w:rPr>
        <w:t>Образовательная область «Художественно-эстетическое развитие»</w:t>
      </w:r>
    </w:p>
    <w:p w:rsidR="009E7C69" w:rsidRPr="00A75238" w:rsidRDefault="00491C83" w:rsidP="00A75238">
      <w:pPr>
        <w:ind w:firstLine="709"/>
        <w:jc w:val="both"/>
        <w:rPr>
          <w:b/>
        </w:rPr>
      </w:pPr>
      <w:r w:rsidRPr="00A75238">
        <w:rPr>
          <w:b/>
        </w:rPr>
        <w:t>Выводы</w:t>
      </w:r>
      <w:r w:rsidR="009E7C69" w:rsidRPr="00A75238">
        <w:rPr>
          <w:b/>
        </w:rPr>
        <w:t>:</w:t>
      </w:r>
      <w:r w:rsidR="009E7C69" w:rsidRPr="00A75238">
        <w:rPr>
          <w:rFonts w:eastAsia="Calibri"/>
        </w:rPr>
        <w:t xml:space="preserve"> </w:t>
      </w:r>
      <w:r w:rsidR="00A75238" w:rsidRPr="00A75238">
        <w:rPr>
          <w:rFonts w:eastAsia="Calibri"/>
        </w:rPr>
        <w:t xml:space="preserve">54,3 </w:t>
      </w:r>
      <w:r w:rsidR="009E7C69" w:rsidRPr="00A75238">
        <w:rPr>
          <w:rFonts w:eastAsia="Calibri"/>
        </w:rPr>
        <w:t xml:space="preserve">% </w:t>
      </w:r>
      <w:r w:rsidR="00A75238" w:rsidRPr="00A75238">
        <w:rPr>
          <w:rFonts w:eastAsia="Calibri"/>
        </w:rPr>
        <w:t xml:space="preserve">детей имеют высокий уровень, 45,7 </w:t>
      </w:r>
      <w:r w:rsidR="009E7C69" w:rsidRPr="00A75238">
        <w:rPr>
          <w:rFonts w:eastAsia="Calibri"/>
        </w:rPr>
        <w:t xml:space="preserve">% детей имеют средний уровень развития, низкий уровень отсутствует.          </w:t>
      </w:r>
    </w:p>
    <w:p w:rsidR="00491C83" w:rsidRPr="00A75238" w:rsidRDefault="00491C83" w:rsidP="00A75238">
      <w:pPr>
        <w:ind w:firstLine="709"/>
        <w:jc w:val="both"/>
      </w:pPr>
      <w:r w:rsidRPr="00A75238">
        <w:t xml:space="preserve"> </w:t>
      </w:r>
      <w:proofErr w:type="gramStart"/>
      <w:r w:rsidR="00A75238" w:rsidRPr="00A75238">
        <w:t>В</w:t>
      </w:r>
      <w:r w:rsidRPr="00A75238">
        <w:t xml:space="preserve">оспитанники различают виды изобразительного искусства: живопись, графика, скульптура, декоративно-прикладное и народное искусство; Создают индивидуальные и коллективные рисунки, декоративные, предметные и сюжетные композиции на темы окружающей жизни, литературных произведений; Используют разные материалы и </w:t>
      </w:r>
      <w:r w:rsidRPr="00A75238">
        <w:lastRenderedPageBreak/>
        <w:t>способы создания изображений; Лепят различные предметы, передавая их форму, пропорции,  позы и движения; создает сюжетные композиции из 2 – 3 и более изображений;</w:t>
      </w:r>
      <w:proofErr w:type="gramEnd"/>
      <w:r w:rsidRPr="00A75238">
        <w:t xml:space="preserve"> Выполняют декоративные композиции способами </w:t>
      </w:r>
      <w:proofErr w:type="spellStart"/>
      <w:r w:rsidRPr="00A75238">
        <w:t>налепа</w:t>
      </w:r>
      <w:proofErr w:type="spellEnd"/>
      <w:r w:rsidRPr="00A75238">
        <w:t xml:space="preserve"> и рельефа; Расписывают вылепленные изделия по мотивам народного искусств; Создают изображения различных предметов, используя бумагу разной фактуры, способы вырезания и обрывания; Узнают мелодию Государственного гимна РФ; Определяют жанр прослушанного произведения (марш, песня, танец) и инструмент, на котором оно исполняется; Определяют общее настроение, характер музыкального произведения.</w:t>
      </w:r>
    </w:p>
    <w:p w:rsidR="00491C83" w:rsidRPr="00A75238" w:rsidRDefault="00491C83" w:rsidP="00A75238">
      <w:pPr>
        <w:ind w:firstLine="709"/>
        <w:jc w:val="both"/>
      </w:pPr>
      <w:r w:rsidRPr="00A75238">
        <w:rPr>
          <w:b/>
        </w:rPr>
        <w:t>Предложения:</w:t>
      </w:r>
      <w:r w:rsidR="00A75238">
        <w:t xml:space="preserve"> н</w:t>
      </w:r>
      <w:r w:rsidRPr="00A75238">
        <w:t>еобходимо уделять особое внимание</w:t>
      </w:r>
      <w:r w:rsidRPr="00A75238">
        <w:rPr>
          <w:b/>
        </w:rPr>
        <w:t xml:space="preserve"> </w:t>
      </w:r>
      <w:r w:rsidRPr="00A75238">
        <w:t>названиям</w:t>
      </w:r>
      <w:r w:rsidR="00A75238" w:rsidRPr="00A75238">
        <w:t xml:space="preserve"> основных выразительных сре</w:t>
      </w:r>
      <w:proofErr w:type="gramStart"/>
      <w:r w:rsidR="00A75238" w:rsidRPr="00A75238">
        <w:t xml:space="preserve">дств </w:t>
      </w:r>
      <w:r w:rsidRPr="00A75238">
        <w:t>пр</w:t>
      </w:r>
      <w:proofErr w:type="gramEnd"/>
      <w:r w:rsidRPr="00A75238">
        <w:t>оизведений искусства; Создавать сюжетные и декоративные композиции; Петь песни в удобном диапазоне, исполняя их выразительно, правильно передавая мелодию (ускоряя, замедляя, усиливая и ослабляя звучание); Уметь выполнять танцевальные движения (шаг с притопом, приставной шаг с приседанием, пружинящий шаг, б</w:t>
      </w:r>
      <w:r w:rsidR="00A75238" w:rsidRPr="00A75238">
        <w:t>оковой галоп, переменный шаг)</w:t>
      </w:r>
      <w:r w:rsidRPr="00A75238">
        <w:t>; Инсценировать игровые песни, придумывает варианты образных движений  в играх и хороводах; Исполнять сольно и в ансамбле на ударных и звуковы</w:t>
      </w:r>
      <w:r w:rsidR="00227DA8" w:rsidRPr="00A75238">
        <w:t xml:space="preserve">х </w:t>
      </w:r>
      <w:r w:rsidRPr="00A75238">
        <w:t>детских музыкальных инструментах несложные песни и мелодии.</w:t>
      </w:r>
    </w:p>
    <w:p w:rsidR="00071D57" w:rsidRPr="00A75238" w:rsidRDefault="00071D57" w:rsidP="00A75238">
      <w:pPr>
        <w:ind w:firstLine="709"/>
        <w:contextualSpacing/>
        <w:jc w:val="both"/>
      </w:pPr>
    </w:p>
    <w:p w:rsidR="00071D57" w:rsidRPr="00A75238" w:rsidRDefault="00071D57" w:rsidP="00A75238">
      <w:pPr>
        <w:ind w:firstLine="709"/>
        <w:contextualSpacing/>
        <w:jc w:val="center"/>
        <w:rPr>
          <w:b/>
        </w:rPr>
      </w:pPr>
      <w:r w:rsidRPr="00A75238">
        <w:rPr>
          <w:b/>
        </w:rPr>
        <w:t>Образовательная область «Физическое развитие»</w:t>
      </w:r>
    </w:p>
    <w:p w:rsidR="009E7C69" w:rsidRPr="00A75238" w:rsidRDefault="00071D57" w:rsidP="00A75238">
      <w:pPr>
        <w:ind w:firstLine="709"/>
        <w:jc w:val="both"/>
        <w:rPr>
          <w:b/>
        </w:rPr>
      </w:pPr>
      <w:r w:rsidRPr="00A75238">
        <w:rPr>
          <w:b/>
        </w:rPr>
        <w:t xml:space="preserve">Выводы: </w:t>
      </w:r>
      <w:r w:rsidR="00A75238" w:rsidRPr="00A75238">
        <w:rPr>
          <w:rFonts w:eastAsia="Calibri"/>
        </w:rPr>
        <w:t>54,3</w:t>
      </w:r>
      <w:r w:rsidR="009E7C69" w:rsidRPr="00A75238">
        <w:rPr>
          <w:rFonts w:eastAsia="Calibri"/>
        </w:rPr>
        <w:t xml:space="preserve"> % </w:t>
      </w:r>
      <w:r w:rsidR="00A75238" w:rsidRPr="00A75238">
        <w:rPr>
          <w:rFonts w:eastAsia="Calibri"/>
        </w:rPr>
        <w:t>детей имеют высокий уровень, 45,7</w:t>
      </w:r>
      <w:r w:rsidR="009E7C69" w:rsidRPr="00A75238">
        <w:rPr>
          <w:rFonts w:eastAsia="Calibri"/>
        </w:rPr>
        <w:t xml:space="preserve">% детей имеют средний уровень развития, низкий уровень отсутствует.          </w:t>
      </w:r>
    </w:p>
    <w:p w:rsidR="00071D57" w:rsidRPr="00A75238" w:rsidRDefault="00071D57" w:rsidP="00A75238">
      <w:pPr>
        <w:ind w:firstLine="709"/>
        <w:jc w:val="both"/>
      </w:pPr>
      <w:r w:rsidRPr="00A75238">
        <w:rPr>
          <w:b/>
        </w:rPr>
        <w:t xml:space="preserve"> </w:t>
      </w:r>
      <w:proofErr w:type="gramStart"/>
      <w:r w:rsidR="00A75238" w:rsidRPr="00A75238">
        <w:t>В</w:t>
      </w:r>
      <w:r w:rsidR="001753EE" w:rsidRPr="00A75238">
        <w:t xml:space="preserve">оспитанники </w:t>
      </w:r>
      <w:r w:rsidR="00761CA7" w:rsidRPr="00A75238">
        <w:t>у</w:t>
      </w:r>
      <w:r w:rsidR="005C5B5D" w:rsidRPr="00A75238">
        <w:t xml:space="preserve">меют </w:t>
      </w:r>
      <w:r w:rsidR="00491C83" w:rsidRPr="00A75238">
        <w:t>выполнять правильно все виды основных движений (ходьба, бег, прыжки, метание, лазанье); Могут  прыгать на мягкое покрытие с высоты до 40 см.; мягко приземляться, прыгать в длину с места на расстояние не менее 100 см., с разбега – 180 см.; в высоту с разбега – не менее 50 см.; прыгать через короткую и длинную скакалку разными способами;</w:t>
      </w:r>
      <w:proofErr w:type="gramEnd"/>
      <w:r w:rsidR="00491C83" w:rsidRPr="00A75238">
        <w:t xml:space="preserve"> Могут перебрасывать набивные мячи (вес 1 кг.), бросать предметы в цель из разных исходных положений, попадать в вертикальную и горизонтальную цель с расстояния 4 – 5 м., метать предметы правой и левой рукой на расстояние 5 – 12 м.,  метать предметы в движущуюся цель.</w:t>
      </w:r>
    </w:p>
    <w:p w:rsidR="00491C83" w:rsidRPr="00A75238" w:rsidRDefault="00071D57" w:rsidP="00A75238">
      <w:pPr>
        <w:ind w:firstLine="709"/>
        <w:jc w:val="both"/>
      </w:pPr>
      <w:proofErr w:type="gramStart"/>
      <w:r w:rsidRPr="00A75238">
        <w:rPr>
          <w:b/>
        </w:rPr>
        <w:t>Предложения:</w:t>
      </w:r>
      <w:r w:rsidR="00A75238">
        <w:t xml:space="preserve"> н</w:t>
      </w:r>
      <w:bookmarkStart w:id="0" w:name="_GoBack"/>
      <w:bookmarkEnd w:id="0"/>
      <w:r w:rsidR="005C5B5D" w:rsidRPr="00A75238">
        <w:t>еобходимо уделять особое внимание</w:t>
      </w:r>
      <w:r w:rsidR="005C5B5D" w:rsidRPr="00A75238">
        <w:rPr>
          <w:b/>
        </w:rPr>
        <w:t xml:space="preserve"> </w:t>
      </w:r>
      <w:r w:rsidR="00491C83" w:rsidRPr="00A75238">
        <w:t xml:space="preserve">на </w:t>
      </w:r>
      <w:r w:rsidR="00227DA8" w:rsidRPr="00A75238">
        <w:t>перестроение</w:t>
      </w:r>
      <w:r w:rsidR="00491C83" w:rsidRPr="00A75238">
        <w:t xml:space="preserve"> в 3 – 4 колонны, в 2 – 3 круга на ходу, в две шеренги после расчета на «первый – второй», соблюдать </w:t>
      </w:r>
      <w:r w:rsidR="00227DA8" w:rsidRPr="00A75238">
        <w:t xml:space="preserve">интервалы во время передвижения; </w:t>
      </w:r>
      <w:r w:rsidR="00491C83" w:rsidRPr="00A75238">
        <w:t>Выполн</w:t>
      </w:r>
      <w:r w:rsidR="00227DA8" w:rsidRPr="00A75238">
        <w:t>ение</w:t>
      </w:r>
      <w:r w:rsidR="00491C83" w:rsidRPr="00A75238">
        <w:t xml:space="preserve"> физические упражнения из разных исходных положений четко и ритмично, в заданном темпе, под </w:t>
      </w:r>
      <w:r w:rsidR="00227DA8" w:rsidRPr="00A75238">
        <w:t xml:space="preserve">музыку, по словесной инструкции; </w:t>
      </w:r>
      <w:r w:rsidR="00491C83" w:rsidRPr="00A75238">
        <w:t>Следит</w:t>
      </w:r>
      <w:r w:rsidR="00227DA8" w:rsidRPr="00A75238">
        <w:t>ь за правильной осанкой;</w:t>
      </w:r>
      <w:proofErr w:type="gramEnd"/>
      <w:r w:rsidR="00227DA8" w:rsidRPr="00A75238">
        <w:t xml:space="preserve"> </w:t>
      </w:r>
      <w:r w:rsidR="00491C83" w:rsidRPr="00A75238">
        <w:t>Участв</w:t>
      </w:r>
      <w:r w:rsidR="00227DA8" w:rsidRPr="00A75238">
        <w:t>овать</w:t>
      </w:r>
      <w:r w:rsidR="00491C83" w:rsidRPr="00A75238">
        <w:t xml:space="preserve"> в играх с элементами спорта (городки, бадминтон, баскетбол, футбол, хоккей, настольный теннис).</w:t>
      </w:r>
    </w:p>
    <w:p w:rsidR="005C5B5D" w:rsidRPr="00A75238" w:rsidRDefault="005C5B5D" w:rsidP="00A75238">
      <w:pPr>
        <w:ind w:firstLine="709"/>
        <w:contextualSpacing/>
        <w:jc w:val="both"/>
      </w:pPr>
    </w:p>
    <w:p w:rsidR="0038799A" w:rsidRPr="00A75238" w:rsidRDefault="0038799A" w:rsidP="00A75238">
      <w:pPr>
        <w:ind w:firstLine="709"/>
        <w:jc w:val="both"/>
      </w:pPr>
    </w:p>
    <w:sectPr w:rsidR="0038799A" w:rsidRPr="00A75238" w:rsidSect="00DF0D9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151F6"/>
    <w:multiLevelType w:val="hybridMultilevel"/>
    <w:tmpl w:val="117C4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AD308E"/>
    <w:multiLevelType w:val="hybridMultilevel"/>
    <w:tmpl w:val="E946E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0D3D9A"/>
    <w:multiLevelType w:val="hybridMultilevel"/>
    <w:tmpl w:val="07BCF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84010D"/>
    <w:multiLevelType w:val="hybridMultilevel"/>
    <w:tmpl w:val="8FE27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6001FA"/>
    <w:multiLevelType w:val="hybridMultilevel"/>
    <w:tmpl w:val="F2428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C469E8"/>
    <w:multiLevelType w:val="hybridMultilevel"/>
    <w:tmpl w:val="902ED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844803"/>
    <w:multiLevelType w:val="hybridMultilevel"/>
    <w:tmpl w:val="A33CAE8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0D929C6"/>
    <w:multiLevelType w:val="hybridMultilevel"/>
    <w:tmpl w:val="AC109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442CC"/>
    <w:multiLevelType w:val="hybridMultilevel"/>
    <w:tmpl w:val="7ABE3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790358"/>
    <w:multiLevelType w:val="hybridMultilevel"/>
    <w:tmpl w:val="D2DA9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FE3E43"/>
    <w:multiLevelType w:val="hybridMultilevel"/>
    <w:tmpl w:val="CACA2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114ED1"/>
    <w:multiLevelType w:val="hybridMultilevel"/>
    <w:tmpl w:val="F1D2C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7E08ED"/>
    <w:multiLevelType w:val="hybridMultilevel"/>
    <w:tmpl w:val="44980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827F75"/>
    <w:multiLevelType w:val="hybridMultilevel"/>
    <w:tmpl w:val="F0CAF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78620D"/>
    <w:multiLevelType w:val="hybridMultilevel"/>
    <w:tmpl w:val="A3D6D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ED73CD"/>
    <w:multiLevelType w:val="hybridMultilevel"/>
    <w:tmpl w:val="280C99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F975148"/>
    <w:multiLevelType w:val="hybridMultilevel"/>
    <w:tmpl w:val="2188B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BE6959"/>
    <w:multiLevelType w:val="hybridMultilevel"/>
    <w:tmpl w:val="8F6CA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D6042B"/>
    <w:multiLevelType w:val="hybridMultilevel"/>
    <w:tmpl w:val="3F8E96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3"/>
  </w:num>
  <w:num w:numId="4">
    <w:abstractNumId w:val="15"/>
  </w:num>
  <w:num w:numId="5">
    <w:abstractNumId w:val="9"/>
  </w:num>
  <w:num w:numId="6">
    <w:abstractNumId w:val="3"/>
  </w:num>
  <w:num w:numId="7">
    <w:abstractNumId w:val="16"/>
  </w:num>
  <w:num w:numId="8">
    <w:abstractNumId w:val="14"/>
  </w:num>
  <w:num w:numId="9">
    <w:abstractNumId w:val="5"/>
  </w:num>
  <w:num w:numId="10">
    <w:abstractNumId w:val="7"/>
  </w:num>
  <w:num w:numId="11">
    <w:abstractNumId w:val="12"/>
  </w:num>
  <w:num w:numId="12">
    <w:abstractNumId w:val="6"/>
  </w:num>
  <w:num w:numId="13">
    <w:abstractNumId w:val="4"/>
  </w:num>
  <w:num w:numId="14">
    <w:abstractNumId w:val="18"/>
  </w:num>
  <w:num w:numId="15">
    <w:abstractNumId w:val="0"/>
  </w:num>
  <w:num w:numId="16">
    <w:abstractNumId w:val="11"/>
  </w:num>
  <w:num w:numId="17">
    <w:abstractNumId w:val="1"/>
  </w:num>
  <w:num w:numId="18">
    <w:abstractNumId w:val="17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2E4B"/>
    <w:rsid w:val="00071D57"/>
    <w:rsid w:val="000D22AC"/>
    <w:rsid w:val="001753EE"/>
    <w:rsid w:val="001C2DEA"/>
    <w:rsid w:val="002153B1"/>
    <w:rsid w:val="00227DA8"/>
    <w:rsid w:val="00305793"/>
    <w:rsid w:val="003241F3"/>
    <w:rsid w:val="00346191"/>
    <w:rsid w:val="0038799A"/>
    <w:rsid w:val="003B0CD4"/>
    <w:rsid w:val="00425AD3"/>
    <w:rsid w:val="0043360C"/>
    <w:rsid w:val="00491C83"/>
    <w:rsid w:val="004B6025"/>
    <w:rsid w:val="00561E06"/>
    <w:rsid w:val="00564D6E"/>
    <w:rsid w:val="005C179A"/>
    <w:rsid w:val="005C5B5D"/>
    <w:rsid w:val="00682E4B"/>
    <w:rsid w:val="006C440D"/>
    <w:rsid w:val="006F5568"/>
    <w:rsid w:val="00737160"/>
    <w:rsid w:val="00761CA7"/>
    <w:rsid w:val="007B62EF"/>
    <w:rsid w:val="00880FD7"/>
    <w:rsid w:val="008B68A8"/>
    <w:rsid w:val="008C27D1"/>
    <w:rsid w:val="008E7DF9"/>
    <w:rsid w:val="00954392"/>
    <w:rsid w:val="00997086"/>
    <w:rsid w:val="009C359B"/>
    <w:rsid w:val="009E7C69"/>
    <w:rsid w:val="00A75238"/>
    <w:rsid w:val="00A866CA"/>
    <w:rsid w:val="00B601FD"/>
    <w:rsid w:val="00CB60F0"/>
    <w:rsid w:val="00D15A1E"/>
    <w:rsid w:val="00D33035"/>
    <w:rsid w:val="00D75E7D"/>
    <w:rsid w:val="00E64799"/>
    <w:rsid w:val="00E70713"/>
    <w:rsid w:val="00F72CAF"/>
    <w:rsid w:val="00FE3D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0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68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68A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Оптимальный</c:v>
                </c:pt>
                <c:pt idx="1">
                  <c:v>Достаточный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  <c:pt idx="1">
                  <c:v>33.300000000000004</c:v>
                </c:pt>
                <c:pt idx="2">
                  <c:v>66.7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Оптимальный</c:v>
                </c:pt>
                <c:pt idx="1">
                  <c:v>Достаточный</c:v>
                </c:pt>
                <c:pt idx="2">
                  <c:v>Низкий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34.300000000000004</c:v>
                </c:pt>
                <c:pt idx="1">
                  <c:v>65.7</c:v>
                </c:pt>
                <c:pt idx="2">
                  <c:v>0</c:v>
                </c:pt>
              </c:numCache>
            </c:numRef>
          </c:val>
        </c:ser>
        <c:axId val="124025472"/>
        <c:axId val="125107584"/>
      </c:barChart>
      <c:catAx>
        <c:axId val="124025472"/>
        <c:scaling>
          <c:orientation val="minMax"/>
        </c:scaling>
        <c:axPos val="b"/>
        <c:tickLblPos val="nextTo"/>
        <c:crossAx val="125107584"/>
        <c:crosses val="autoZero"/>
        <c:auto val="1"/>
        <c:lblAlgn val="ctr"/>
        <c:lblOffset val="100"/>
      </c:catAx>
      <c:valAx>
        <c:axId val="125107584"/>
        <c:scaling>
          <c:orientation val="minMax"/>
        </c:scaling>
        <c:axPos val="l"/>
        <c:majorGridlines/>
        <c:numFmt formatCode="General" sourceLinked="1"/>
        <c:tickLblPos val="nextTo"/>
        <c:crossAx val="12402547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1127</Words>
  <Characters>6427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Женя</cp:lastModifiedBy>
  <cp:revision>5</cp:revision>
  <dcterms:created xsi:type="dcterms:W3CDTF">2021-04-21T06:22:00Z</dcterms:created>
  <dcterms:modified xsi:type="dcterms:W3CDTF">2021-05-19T17:34:00Z</dcterms:modified>
</cp:coreProperties>
</file>